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4E" w:rsidRDefault="00D7124E" w:rsidP="00697CF6">
      <w:pPr>
        <w:pStyle w:val="Heading2"/>
        <w:spacing w:line="360" w:lineRule="auto"/>
        <w:jc w:val="both"/>
      </w:pPr>
      <w:r>
        <w:t>Abstract</w:t>
      </w:r>
    </w:p>
    <w:p w:rsidR="00D7124E" w:rsidRDefault="00D7124E" w:rsidP="00697CF6">
      <w:pPr>
        <w:spacing w:line="360" w:lineRule="auto"/>
        <w:ind w:firstLine="720"/>
        <w:jc w:val="both"/>
      </w:pPr>
      <w:r>
        <w:t>In the 21st Century, more than 3.3 billion mobile telephone subscriptions exist throughout the world -- equal to half of the global population. While it goes without saying that a large portion of these numbers belong to the same person or company, the statistic is still significant enough to warrant a means of intercommunication between devices, regardless of the provider.</w:t>
      </w:r>
    </w:p>
    <w:p w:rsidR="00D7124E" w:rsidRDefault="00F3377F" w:rsidP="00697CF6">
      <w:pPr>
        <w:spacing w:line="360" w:lineRule="auto"/>
        <w:ind w:firstLine="720"/>
        <w:jc w:val="both"/>
      </w:pPr>
      <w:r>
        <w:t>That is why our team</w:t>
      </w:r>
      <w:r w:rsidR="00D7124E">
        <w:t xml:space="preserve"> is proposing a non-biased inter-provider mobile application to quickly communicate and locate friends in a secure, sociable manner. Users will have the ability to add buddies and transmit information between each other through a central server, providing a controllable means of securing that data.</w:t>
      </w:r>
    </w:p>
    <w:p w:rsidR="00DD292C" w:rsidRDefault="00DD292C" w:rsidP="00697CF6">
      <w:pPr>
        <w:pStyle w:val="Heading2"/>
        <w:spacing w:line="360" w:lineRule="auto"/>
        <w:jc w:val="both"/>
      </w:pPr>
      <w:r>
        <w:t>Motivation</w:t>
      </w:r>
    </w:p>
    <w:p w:rsidR="00DD292C" w:rsidRDefault="00DD292C" w:rsidP="00697CF6">
      <w:pPr>
        <w:spacing w:line="360" w:lineRule="auto"/>
        <w:ind w:firstLine="720"/>
        <w:jc w:val="both"/>
      </w:pPr>
      <w:r w:rsidRPr="00DD292C">
        <w:t>How many times have you run into a friend and through conversation realized that you had been in the same place at the same time, but managed to not cross paths?  It’s happened to us more than once.  Imagine being able to receive alerts on your mobile phone when friends are in the area, being able to send or request an exact location to meet, and being able to hook up with an old buddy without the headache of planning.  This technology would enable you to stay in touch with more people in the most convenient way possible.</w:t>
      </w:r>
    </w:p>
    <w:p w:rsidR="00FA4D38" w:rsidRDefault="008A4237" w:rsidP="00697CF6">
      <w:pPr>
        <w:pStyle w:val="Heading2"/>
        <w:spacing w:line="360" w:lineRule="auto"/>
        <w:jc w:val="both"/>
      </w:pPr>
      <w:r>
        <w:t>Project Goals</w:t>
      </w:r>
    </w:p>
    <w:p w:rsidR="008A4237" w:rsidRDefault="008A4237" w:rsidP="00697CF6">
      <w:pPr>
        <w:spacing w:line="360" w:lineRule="auto"/>
        <w:ind w:firstLine="720"/>
        <w:jc w:val="both"/>
      </w:pPr>
      <w:r>
        <w:t>While a few providers already offer a similar service, none of them are free, let alone independent of the originating brand. Boost Mobile users can only do this between each other on stock phones. Apple subscribers have iPhone programs that can email friends their GPS location via Google Maps, but not alert preset buddies when they're within a set distance.</w:t>
      </w:r>
    </w:p>
    <w:p w:rsidR="008A4237" w:rsidRDefault="008A4237" w:rsidP="00697CF6">
      <w:pPr>
        <w:spacing w:line="360" w:lineRule="auto"/>
        <w:ind w:firstLine="720"/>
        <w:jc w:val="both"/>
      </w:pPr>
      <w:r>
        <w:t>Our project aims to conjoin all these abilities together under the same roof regardless of carrier. Currently, The Pink Tacos aim to develop the proof of concept on the Windows Mobile platform with plans to expand to other environments (J2ME, iPhone, etc) in the near future.</w:t>
      </w:r>
    </w:p>
    <w:p w:rsidR="002353CA" w:rsidRDefault="002353CA" w:rsidP="00697CF6">
      <w:pPr>
        <w:pStyle w:val="Heading2"/>
        <w:spacing w:line="360" w:lineRule="auto"/>
      </w:pPr>
      <w:r>
        <w:t>Features</w:t>
      </w:r>
    </w:p>
    <w:p w:rsidR="002353CA" w:rsidRDefault="002353CA" w:rsidP="00697CF6">
      <w:pPr>
        <w:pStyle w:val="ListParagraph"/>
        <w:numPr>
          <w:ilvl w:val="0"/>
          <w:numId w:val="1"/>
        </w:numPr>
      </w:pPr>
      <w:r>
        <w:t>Cross-carrier communication through centralized server</w:t>
      </w:r>
    </w:p>
    <w:p w:rsidR="002353CA" w:rsidRDefault="002353CA" w:rsidP="00697CF6">
      <w:pPr>
        <w:pStyle w:val="ListParagraph"/>
        <w:numPr>
          <w:ilvl w:val="0"/>
          <w:numId w:val="1"/>
        </w:numPr>
      </w:pPr>
      <w:r>
        <w:t>Privacy settings, allowing users to create distinct privileged groups (always visible, request, etc)</w:t>
      </w:r>
    </w:p>
    <w:p w:rsidR="002353CA" w:rsidRDefault="002353CA" w:rsidP="00697CF6">
      <w:pPr>
        <w:pStyle w:val="ListParagraph"/>
        <w:numPr>
          <w:ilvl w:val="0"/>
          <w:numId w:val="1"/>
        </w:numPr>
      </w:pPr>
      <w:r>
        <w:t xml:space="preserve">Secure transmission of data, be it via </w:t>
      </w:r>
      <w:r w:rsidR="00F43597">
        <w:t>Wi-Fi</w:t>
      </w:r>
      <w:r>
        <w:t xml:space="preserve"> connection, 3G, EDGE, etc</w:t>
      </w:r>
    </w:p>
    <w:p w:rsidR="002353CA" w:rsidRDefault="002353CA" w:rsidP="00697CF6">
      <w:pPr>
        <w:pStyle w:val="ListParagraph"/>
        <w:numPr>
          <w:ilvl w:val="0"/>
          <w:numId w:val="1"/>
        </w:numPr>
      </w:pPr>
      <w:r>
        <w:t>Easily expandable and portable to various platforms (J2ME, iPhone, etc)</w:t>
      </w:r>
    </w:p>
    <w:p w:rsidR="002353CA" w:rsidRDefault="002353CA" w:rsidP="00697CF6">
      <w:pPr>
        <w:pStyle w:val="ListParagraph"/>
        <w:numPr>
          <w:ilvl w:val="0"/>
          <w:numId w:val="1"/>
        </w:numPr>
      </w:pPr>
      <w:r>
        <w:lastRenderedPageBreak/>
        <w:t>Direct dialing or SMS on contact</w:t>
      </w:r>
    </w:p>
    <w:p w:rsidR="00697CF6" w:rsidRDefault="002353CA" w:rsidP="00697CF6">
      <w:pPr>
        <w:pStyle w:val="ListParagraph"/>
        <w:numPr>
          <w:ilvl w:val="0"/>
          <w:numId w:val="1"/>
        </w:numPr>
      </w:pPr>
      <w:r>
        <w:t>Buddy Tracking (focused on privacy)</w:t>
      </w:r>
    </w:p>
    <w:p w:rsidR="00BF6FDC" w:rsidRDefault="00BF6FDC" w:rsidP="00BF6FDC">
      <w:pPr>
        <w:pStyle w:val="Heading2"/>
      </w:pPr>
      <w:r>
        <w:t>Design Documentation</w:t>
      </w:r>
    </w:p>
    <w:p w:rsidR="00BF6FDC" w:rsidRPr="00BF6FDC" w:rsidRDefault="00BF6FDC" w:rsidP="00BF6FDC">
      <w:r>
        <w:tab/>
        <w:t>Please see attached pages as they contain the current design of the project.</w:t>
      </w:r>
    </w:p>
    <w:p w:rsidR="00791631" w:rsidRDefault="00791631" w:rsidP="00791631">
      <w:pPr>
        <w:pStyle w:val="Heading2"/>
      </w:pPr>
      <w:r>
        <w:t>Progress Summary</w:t>
      </w:r>
    </w:p>
    <w:tbl>
      <w:tblPr>
        <w:tblStyle w:val="LightGrid-Accent5"/>
        <w:tblW w:w="0" w:type="auto"/>
        <w:tblLook w:val="04A0"/>
      </w:tblPr>
      <w:tblGrid>
        <w:gridCol w:w="2538"/>
        <w:gridCol w:w="1890"/>
        <w:gridCol w:w="5148"/>
      </w:tblGrid>
      <w:tr w:rsidR="00791631" w:rsidTr="00A44083">
        <w:trPr>
          <w:cnfStyle w:val="100000000000"/>
        </w:trPr>
        <w:tc>
          <w:tcPr>
            <w:cnfStyle w:val="001000000000"/>
            <w:tcW w:w="2538" w:type="dxa"/>
          </w:tcPr>
          <w:p w:rsidR="00791631" w:rsidRPr="00A44083" w:rsidRDefault="00791631" w:rsidP="00A44083">
            <w:pPr>
              <w:jc w:val="center"/>
            </w:pPr>
            <w:r w:rsidRPr="00A44083">
              <w:t>Module/Feature</w:t>
            </w:r>
          </w:p>
        </w:tc>
        <w:tc>
          <w:tcPr>
            <w:tcW w:w="1890" w:type="dxa"/>
          </w:tcPr>
          <w:p w:rsidR="00791631" w:rsidRPr="00A44083" w:rsidRDefault="00791631" w:rsidP="00A44083">
            <w:pPr>
              <w:jc w:val="center"/>
              <w:cnfStyle w:val="100000000000"/>
            </w:pPr>
            <w:r w:rsidRPr="00A44083">
              <w:t>Completion  %</w:t>
            </w:r>
          </w:p>
        </w:tc>
        <w:tc>
          <w:tcPr>
            <w:tcW w:w="5148" w:type="dxa"/>
          </w:tcPr>
          <w:p w:rsidR="00791631" w:rsidRPr="00A44083" w:rsidRDefault="00791631" w:rsidP="00A44083">
            <w:pPr>
              <w:jc w:val="center"/>
              <w:cnfStyle w:val="100000000000"/>
            </w:pPr>
            <w:r w:rsidRPr="00A44083">
              <w:t>To-do</w:t>
            </w:r>
          </w:p>
        </w:tc>
      </w:tr>
      <w:tr w:rsidR="00791631" w:rsidTr="00A44083">
        <w:trPr>
          <w:cnfStyle w:val="000000100000"/>
        </w:trPr>
        <w:tc>
          <w:tcPr>
            <w:cnfStyle w:val="001000000000"/>
            <w:tcW w:w="2538" w:type="dxa"/>
          </w:tcPr>
          <w:p w:rsidR="00791631" w:rsidRDefault="00791631" w:rsidP="00791631">
            <w:r>
              <w:t>Client Application</w:t>
            </w:r>
          </w:p>
        </w:tc>
        <w:tc>
          <w:tcPr>
            <w:tcW w:w="1890" w:type="dxa"/>
          </w:tcPr>
          <w:p w:rsidR="00791631" w:rsidRDefault="00791631" w:rsidP="00A44083">
            <w:pPr>
              <w:jc w:val="center"/>
              <w:cnfStyle w:val="000000100000"/>
            </w:pPr>
            <w:r>
              <w:t>35%</w:t>
            </w:r>
          </w:p>
        </w:tc>
        <w:tc>
          <w:tcPr>
            <w:tcW w:w="5148" w:type="dxa"/>
          </w:tcPr>
          <w:p w:rsidR="00791631" w:rsidRDefault="00791631" w:rsidP="00A44083">
            <w:pPr>
              <w:cnfStyle w:val="000000100000"/>
            </w:pPr>
            <w:r>
              <w:t xml:space="preserve">Finalize GUI, implement </w:t>
            </w:r>
            <w:r w:rsidR="00A44083">
              <w:t xml:space="preserve">specific </w:t>
            </w:r>
            <w:r>
              <w:t>client</w:t>
            </w:r>
            <w:r w:rsidR="00A44083">
              <w:t>-</w:t>
            </w:r>
            <w:r>
              <w:t>side functions</w:t>
            </w:r>
          </w:p>
        </w:tc>
      </w:tr>
      <w:tr w:rsidR="00791631" w:rsidTr="00A44083">
        <w:trPr>
          <w:cnfStyle w:val="000000010000"/>
        </w:trPr>
        <w:tc>
          <w:tcPr>
            <w:cnfStyle w:val="001000000000"/>
            <w:tcW w:w="2538" w:type="dxa"/>
          </w:tcPr>
          <w:p w:rsidR="00791631" w:rsidRDefault="00791631" w:rsidP="00791631">
            <w:r>
              <w:t>Server Application</w:t>
            </w:r>
          </w:p>
        </w:tc>
        <w:tc>
          <w:tcPr>
            <w:tcW w:w="1890" w:type="dxa"/>
          </w:tcPr>
          <w:p w:rsidR="00791631" w:rsidRDefault="00A44083" w:rsidP="00A44083">
            <w:pPr>
              <w:jc w:val="center"/>
              <w:cnfStyle w:val="000000010000"/>
            </w:pPr>
            <w:r>
              <w:t>60%</w:t>
            </w:r>
          </w:p>
        </w:tc>
        <w:tc>
          <w:tcPr>
            <w:tcW w:w="5148" w:type="dxa"/>
          </w:tcPr>
          <w:p w:rsidR="00791631" w:rsidRDefault="00A44083" w:rsidP="00791631">
            <w:pPr>
              <w:cnfStyle w:val="000000010000"/>
            </w:pPr>
            <w:r>
              <w:t>Expand upon existing database management, implement specific server-side functions</w:t>
            </w:r>
          </w:p>
        </w:tc>
      </w:tr>
      <w:tr w:rsidR="00791631" w:rsidTr="00A44083">
        <w:trPr>
          <w:cnfStyle w:val="000000100000"/>
        </w:trPr>
        <w:tc>
          <w:tcPr>
            <w:cnfStyle w:val="001000000000"/>
            <w:tcW w:w="2538" w:type="dxa"/>
          </w:tcPr>
          <w:p w:rsidR="00791631" w:rsidRDefault="00A44083" w:rsidP="00791631">
            <w:r>
              <w:t>Website</w:t>
            </w:r>
          </w:p>
        </w:tc>
        <w:tc>
          <w:tcPr>
            <w:tcW w:w="1890" w:type="dxa"/>
          </w:tcPr>
          <w:p w:rsidR="00791631" w:rsidRDefault="00A44083" w:rsidP="00A44083">
            <w:pPr>
              <w:jc w:val="center"/>
              <w:cnfStyle w:val="000000100000"/>
            </w:pPr>
            <w:r>
              <w:t>70%</w:t>
            </w:r>
          </w:p>
        </w:tc>
        <w:tc>
          <w:tcPr>
            <w:tcW w:w="5148" w:type="dxa"/>
          </w:tcPr>
          <w:p w:rsidR="00791631" w:rsidRDefault="00A44083" w:rsidP="00791631">
            <w:pPr>
              <w:cnfStyle w:val="000000100000"/>
            </w:pPr>
            <w:r>
              <w:t>Complete design, ensure security, implement specific website functions</w:t>
            </w:r>
          </w:p>
        </w:tc>
      </w:tr>
    </w:tbl>
    <w:p w:rsidR="00791631" w:rsidRPr="00791631" w:rsidRDefault="00791631" w:rsidP="00791631"/>
    <w:p w:rsidR="002353CA" w:rsidRDefault="00697CF6" w:rsidP="00697CF6">
      <w:pPr>
        <w:pStyle w:val="Heading2"/>
      </w:pPr>
      <w:r>
        <w:t>Project Milestone</w:t>
      </w:r>
      <w:r w:rsidR="00791631">
        <w:t>s</w:t>
      </w:r>
    </w:p>
    <w:p w:rsidR="00F15847" w:rsidRPr="00F15847" w:rsidRDefault="00697CF6" w:rsidP="00F15847">
      <w:pPr>
        <w:ind w:left="720"/>
      </w:pPr>
      <w:r w:rsidRPr="00697CF6">
        <w:rPr>
          <w:b/>
        </w:rPr>
        <w:t>Milestone 1</w:t>
      </w:r>
      <w:r w:rsidR="00F15847">
        <w:br/>
      </w:r>
      <w:r w:rsidR="00F15847">
        <w:tab/>
      </w:r>
      <w:r w:rsidR="00791631">
        <w:rPr>
          <w:rStyle w:val="apple-style-span"/>
          <w:rFonts w:ascii="Arial" w:hAnsi="Arial" w:cs="Arial"/>
          <w:color w:val="000000"/>
          <w:sz w:val="20"/>
          <w:szCs w:val="20"/>
        </w:rPr>
        <w:t>Implement core features (</w:t>
      </w:r>
      <w:r w:rsidR="00AB2F2C">
        <w:rPr>
          <w:rStyle w:val="apple-style-span"/>
          <w:rFonts w:ascii="Arial" w:hAnsi="Arial" w:cs="Arial"/>
          <w:color w:val="000000"/>
          <w:sz w:val="20"/>
          <w:szCs w:val="20"/>
        </w:rPr>
        <w:t>refer to Design Document and reference high-priority items)</w:t>
      </w:r>
    </w:p>
    <w:p w:rsidR="00AB4400" w:rsidRPr="00791631" w:rsidRDefault="00697CF6" w:rsidP="00AB4400">
      <w:pPr>
        <w:ind w:left="720"/>
        <w:rPr>
          <w:rStyle w:val="apple-style-span"/>
          <w:rFonts w:ascii="Arial" w:hAnsi="Arial" w:cs="Arial"/>
          <w:color w:val="000000"/>
          <w:sz w:val="20"/>
          <w:szCs w:val="20"/>
        </w:rPr>
      </w:pPr>
      <w:r w:rsidRPr="00697CF6">
        <w:rPr>
          <w:b/>
        </w:rPr>
        <w:t>Milestone 2</w:t>
      </w:r>
      <w:r w:rsidR="00F15847">
        <w:rPr>
          <w:b/>
        </w:rPr>
        <w:br/>
      </w:r>
      <w:r w:rsidR="00F15847">
        <w:rPr>
          <w:b/>
        </w:rPr>
        <w:tab/>
      </w:r>
      <w:r w:rsidR="00791631">
        <w:rPr>
          <w:rStyle w:val="apple-style-span"/>
          <w:rFonts w:ascii="Arial" w:hAnsi="Arial" w:cs="Arial"/>
          <w:color w:val="000000"/>
          <w:sz w:val="20"/>
          <w:szCs w:val="20"/>
        </w:rPr>
        <w:t>Implement secondary, non-critical features and test and design poster</w:t>
      </w:r>
    </w:p>
    <w:p w:rsidR="007F66A4" w:rsidRPr="00DF0D5C" w:rsidRDefault="00697CF6" w:rsidP="00DF0D5C">
      <w:pPr>
        <w:ind w:left="1440" w:hanging="720"/>
        <w:rPr>
          <w:rFonts w:ascii="Arial" w:hAnsi="Arial" w:cs="Arial"/>
          <w:color w:val="000000"/>
          <w:sz w:val="20"/>
          <w:szCs w:val="20"/>
        </w:rPr>
      </w:pPr>
      <w:r w:rsidRPr="00697CF6">
        <w:rPr>
          <w:b/>
        </w:rPr>
        <w:t>Milestone 3</w:t>
      </w:r>
      <w:r w:rsidR="00F15847">
        <w:rPr>
          <w:b/>
        </w:rPr>
        <w:br/>
      </w:r>
      <w:r w:rsidR="00791631">
        <w:rPr>
          <w:rStyle w:val="apple-style-span"/>
          <w:rFonts w:ascii="Arial" w:hAnsi="Arial" w:cs="Arial"/>
          <w:color w:val="000000"/>
          <w:sz w:val="20"/>
          <w:szCs w:val="20"/>
        </w:rPr>
        <w:t>Complete testing, create product manual, and finish presentation video</w:t>
      </w:r>
    </w:p>
    <w:p w:rsidR="007F66A4" w:rsidRDefault="007F66A4" w:rsidP="007F66A4">
      <w:pPr>
        <w:pStyle w:val="Heading2"/>
      </w:pPr>
      <w:r>
        <w:t>Task Matrix</w:t>
      </w:r>
      <w:r w:rsidR="00A44083">
        <w:t xml:space="preserve"> for Milestone 1</w:t>
      </w:r>
    </w:p>
    <w:tbl>
      <w:tblPr>
        <w:tblStyle w:val="LightGrid-Accent5"/>
        <w:tblW w:w="0" w:type="auto"/>
        <w:tblLook w:val="04A0"/>
      </w:tblPr>
      <w:tblGrid>
        <w:gridCol w:w="2178"/>
        <w:gridCol w:w="1170"/>
        <w:gridCol w:w="1589"/>
        <w:gridCol w:w="1649"/>
        <w:gridCol w:w="1493"/>
        <w:gridCol w:w="1497"/>
      </w:tblGrid>
      <w:tr w:rsidR="008F23DA" w:rsidTr="007C7CEE">
        <w:trPr>
          <w:cnfStyle w:val="100000000000"/>
        </w:trPr>
        <w:tc>
          <w:tcPr>
            <w:cnfStyle w:val="001000000000"/>
            <w:tcW w:w="2178" w:type="dxa"/>
          </w:tcPr>
          <w:p w:rsidR="008F23DA" w:rsidRPr="00A44083" w:rsidRDefault="008F23DA" w:rsidP="00A44083">
            <w:pPr>
              <w:jc w:val="center"/>
            </w:pPr>
            <w:r w:rsidRPr="00A44083">
              <w:t>Task</w:t>
            </w:r>
          </w:p>
        </w:tc>
        <w:tc>
          <w:tcPr>
            <w:tcW w:w="1170" w:type="dxa"/>
          </w:tcPr>
          <w:p w:rsidR="008F23DA" w:rsidRPr="00A44083" w:rsidRDefault="008F23DA" w:rsidP="00A44083">
            <w:pPr>
              <w:jc w:val="center"/>
              <w:cnfStyle w:val="100000000000"/>
            </w:pPr>
            <w:r w:rsidRPr="00A44083">
              <w:t>Ernie</w:t>
            </w:r>
          </w:p>
        </w:tc>
        <w:tc>
          <w:tcPr>
            <w:tcW w:w="1589" w:type="dxa"/>
          </w:tcPr>
          <w:p w:rsidR="008F23DA" w:rsidRPr="00A44083" w:rsidRDefault="008F23DA" w:rsidP="00A44083">
            <w:pPr>
              <w:jc w:val="center"/>
              <w:cnfStyle w:val="100000000000"/>
            </w:pPr>
            <w:r w:rsidRPr="00A44083">
              <w:t>Mike</w:t>
            </w:r>
          </w:p>
        </w:tc>
        <w:tc>
          <w:tcPr>
            <w:tcW w:w="1649" w:type="dxa"/>
          </w:tcPr>
          <w:p w:rsidR="008F23DA" w:rsidRPr="00A44083" w:rsidRDefault="008F23DA" w:rsidP="00A44083">
            <w:pPr>
              <w:jc w:val="center"/>
              <w:cnfStyle w:val="100000000000"/>
            </w:pPr>
            <w:r w:rsidRPr="00A44083">
              <w:t>Lindsay</w:t>
            </w:r>
          </w:p>
        </w:tc>
        <w:tc>
          <w:tcPr>
            <w:tcW w:w="1493" w:type="dxa"/>
          </w:tcPr>
          <w:p w:rsidR="008F23DA" w:rsidRPr="00A44083" w:rsidRDefault="008F23DA" w:rsidP="00A44083">
            <w:pPr>
              <w:jc w:val="center"/>
              <w:cnfStyle w:val="100000000000"/>
            </w:pPr>
            <w:r w:rsidRPr="00A44083">
              <w:t>Erik</w:t>
            </w:r>
          </w:p>
        </w:tc>
        <w:tc>
          <w:tcPr>
            <w:tcW w:w="1497" w:type="dxa"/>
          </w:tcPr>
          <w:p w:rsidR="008F23DA" w:rsidRPr="00A44083" w:rsidRDefault="008F23DA" w:rsidP="00A44083">
            <w:pPr>
              <w:jc w:val="center"/>
              <w:cnfStyle w:val="100000000000"/>
            </w:pPr>
            <w:r w:rsidRPr="00A44083">
              <w:t>Devin</w:t>
            </w:r>
          </w:p>
        </w:tc>
      </w:tr>
      <w:tr w:rsidR="00CE75FB" w:rsidTr="007C7CEE">
        <w:trPr>
          <w:cnfStyle w:val="000000100000"/>
        </w:trPr>
        <w:tc>
          <w:tcPr>
            <w:cnfStyle w:val="001000000000"/>
            <w:tcW w:w="2178" w:type="dxa"/>
          </w:tcPr>
          <w:p w:rsidR="00CE75FB" w:rsidRDefault="007C7CEE" w:rsidP="007C7CEE">
            <w:r>
              <w:t>Client Backend</w:t>
            </w:r>
          </w:p>
        </w:tc>
        <w:tc>
          <w:tcPr>
            <w:tcW w:w="1170"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c>
          <w:tcPr>
            <w:tcW w:w="1589" w:type="dxa"/>
          </w:tcPr>
          <w:p w:rsidR="00CE75FB" w:rsidRPr="00CE75FB" w:rsidRDefault="007C7CEE">
            <w:pPr>
              <w:pStyle w:val="NormalWeb"/>
              <w:spacing w:before="0" w:beforeAutospacing="0" w:after="0" w:afterAutospacing="0"/>
              <w:jc w:val="center"/>
              <w:cnfStyle w:val="000000100000"/>
              <w:rPr>
                <w:rFonts w:asciiTheme="majorHAnsi" w:hAnsiTheme="majorHAnsi" w:cs="Arial"/>
                <w:sz w:val="22"/>
                <w:szCs w:val="22"/>
              </w:rPr>
            </w:pPr>
            <w:r>
              <w:rPr>
                <w:rFonts w:asciiTheme="majorHAnsi" w:hAnsiTheme="majorHAnsi" w:cs="Arial"/>
                <w:bCs/>
                <w:shadow/>
                <w:kern w:val="24"/>
                <w:sz w:val="22"/>
                <w:szCs w:val="22"/>
              </w:rPr>
              <w:t>100</w:t>
            </w:r>
            <w:r w:rsidR="00CE75FB" w:rsidRPr="00CE75FB">
              <w:rPr>
                <w:rFonts w:asciiTheme="majorHAnsi" w:hAnsiTheme="majorHAnsi" w:cs="Arial"/>
                <w:bCs/>
                <w:shadow/>
                <w:kern w:val="24"/>
                <w:sz w:val="22"/>
                <w:szCs w:val="22"/>
              </w:rPr>
              <w:t xml:space="preserve">% </w:t>
            </w:r>
          </w:p>
        </w:tc>
        <w:tc>
          <w:tcPr>
            <w:tcW w:w="1649"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c>
          <w:tcPr>
            <w:tcW w:w="1493" w:type="dxa"/>
          </w:tcPr>
          <w:p w:rsidR="00CE75FB" w:rsidRPr="00CE75FB" w:rsidRDefault="007C7CEE">
            <w:pPr>
              <w:pStyle w:val="NormalWeb"/>
              <w:spacing w:before="0" w:beforeAutospacing="0" w:after="0" w:afterAutospacing="0"/>
              <w:jc w:val="center"/>
              <w:cnfStyle w:val="000000100000"/>
              <w:rPr>
                <w:rFonts w:asciiTheme="majorHAnsi" w:hAnsiTheme="majorHAnsi" w:cs="Arial"/>
                <w:sz w:val="22"/>
                <w:szCs w:val="22"/>
              </w:rPr>
            </w:pPr>
            <w:r>
              <w:rPr>
                <w:rFonts w:asciiTheme="majorHAnsi" w:hAnsiTheme="majorHAnsi" w:cs="Arial"/>
                <w:bCs/>
                <w:shadow/>
                <w:kern w:val="24"/>
                <w:sz w:val="22"/>
                <w:szCs w:val="22"/>
              </w:rPr>
              <w:t>0</w:t>
            </w:r>
            <w:r w:rsidR="00CE75FB" w:rsidRPr="00CE75FB">
              <w:rPr>
                <w:rFonts w:asciiTheme="majorHAnsi" w:hAnsiTheme="majorHAnsi" w:cs="Arial"/>
                <w:bCs/>
                <w:shadow/>
                <w:kern w:val="24"/>
                <w:sz w:val="22"/>
                <w:szCs w:val="22"/>
              </w:rPr>
              <w:t xml:space="preserve">% </w:t>
            </w:r>
          </w:p>
        </w:tc>
        <w:tc>
          <w:tcPr>
            <w:tcW w:w="1497"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r>
      <w:tr w:rsidR="007C7CEE" w:rsidTr="007C7CEE">
        <w:trPr>
          <w:cnfStyle w:val="000000010000"/>
        </w:trPr>
        <w:tc>
          <w:tcPr>
            <w:cnfStyle w:val="001000000000"/>
            <w:tcW w:w="2178" w:type="dxa"/>
          </w:tcPr>
          <w:p w:rsidR="007C7CEE" w:rsidRDefault="007C7CEE" w:rsidP="007C7CEE">
            <w:r>
              <w:t>Client GUI</w:t>
            </w:r>
          </w:p>
        </w:tc>
        <w:tc>
          <w:tcPr>
            <w:tcW w:w="1170" w:type="dxa"/>
          </w:tcPr>
          <w:p w:rsidR="007C7CEE" w:rsidRPr="00CE75FB" w:rsidRDefault="007C7CEE">
            <w:pPr>
              <w:pStyle w:val="NormalWeb"/>
              <w:spacing w:before="0" w:beforeAutospacing="0" w:after="0" w:afterAutospacing="0"/>
              <w:jc w:val="center"/>
              <w:cnfStyle w:val="000000010000"/>
              <w:rPr>
                <w:rFonts w:asciiTheme="majorHAnsi" w:hAnsiTheme="majorHAnsi" w:cs="Arial"/>
                <w:bCs/>
                <w:shadow/>
                <w:kern w:val="24"/>
                <w:sz w:val="22"/>
                <w:szCs w:val="22"/>
              </w:rPr>
            </w:pPr>
            <w:r>
              <w:rPr>
                <w:rFonts w:asciiTheme="majorHAnsi" w:hAnsiTheme="majorHAnsi" w:cs="Arial"/>
                <w:bCs/>
                <w:shadow/>
                <w:kern w:val="24"/>
                <w:sz w:val="22"/>
                <w:szCs w:val="22"/>
              </w:rPr>
              <w:t>0%</w:t>
            </w:r>
          </w:p>
        </w:tc>
        <w:tc>
          <w:tcPr>
            <w:tcW w:w="1589" w:type="dxa"/>
          </w:tcPr>
          <w:p w:rsidR="007C7CEE" w:rsidRDefault="007C7CEE">
            <w:pPr>
              <w:pStyle w:val="NormalWeb"/>
              <w:spacing w:before="0" w:beforeAutospacing="0" w:after="0" w:afterAutospacing="0"/>
              <w:jc w:val="center"/>
              <w:cnfStyle w:val="000000010000"/>
              <w:rPr>
                <w:rFonts w:asciiTheme="majorHAnsi" w:hAnsiTheme="majorHAnsi" w:cs="Arial"/>
                <w:bCs/>
                <w:shadow/>
                <w:kern w:val="24"/>
                <w:sz w:val="22"/>
                <w:szCs w:val="22"/>
              </w:rPr>
            </w:pPr>
            <w:r>
              <w:rPr>
                <w:rFonts w:asciiTheme="majorHAnsi" w:hAnsiTheme="majorHAnsi" w:cs="Arial"/>
                <w:bCs/>
                <w:shadow/>
                <w:kern w:val="24"/>
                <w:sz w:val="22"/>
                <w:szCs w:val="22"/>
              </w:rPr>
              <w:t>0%</w:t>
            </w:r>
          </w:p>
        </w:tc>
        <w:tc>
          <w:tcPr>
            <w:tcW w:w="1649" w:type="dxa"/>
          </w:tcPr>
          <w:p w:rsidR="007C7CEE" w:rsidRPr="00CE75FB" w:rsidRDefault="007C7CEE">
            <w:pPr>
              <w:pStyle w:val="NormalWeb"/>
              <w:spacing w:before="0" w:beforeAutospacing="0" w:after="0" w:afterAutospacing="0"/>
              <w:jc w:val="center"/>
              <w:cnfStyle w:val="000000010000"/>
              <w:rPr>
                <w:rFonts w:asciiTheme="majorHAnsi" w:hAnsiTheme="majorHAnsi" w:cs="Arial"/>
                <w:bCs/>
                <w:shadow/>
                <w:kern w:val="24"/>
                <w:sz w:val="22"/>
                <w:szCs w:val="22"/>
              </w:rPr>
            </w:pPr>
            <w:r>
              <w:rPr>
                <w:rFonts w:asciiTheme="majorHAnsi" w:hAnsiTheme="majorHAnsi" w:cs="Arial"/>
                <w:bCs/>
                <w:shadow/>
                <w:kern w:val="24"/>
                <w:sz w:val="22"/>
                <w:szCs w:val="22"/>
              </w:rPr>
              <w:t>0%</w:t>
            </w:r>
          </w:p>
        </w:tc>
        <w:tc>
          <w:tcPr>
            <w:tcW w:w="1493" w:type="dxa"/>
          </w:tcPr>
          <w:p w:rsidR="007C7CEE" w:rsidRDefault="007C7CEE">
            <w:pPr>
              <w:pStyle w:val="NormalWeb"/>
              <w:spacing w:before="0" w:beforeAutospacing="0" w:after="0" w:afterAutospacing="0"/>
              <w:jc w:val="center"/>
              <w:cnfStyle w:val="000000010000"/>
              <w:rPr>
                <w:rFonts w:asciiTheme="majorHAnsi" w:hAnsiTheme="majorHAnsi" w:cs="Arial"/>
                <w:bCs/>
                <w:shadow/>
                <w:kern w:val="24"/>
                <w:sz w:val="22"/>
                <w:szCs w:val="22"/>
              </w:rPr>
            </w:pPr>
            <w:r>
              <w:rPr>
                <w:rFonts w:asciiTheme="majorHAnsi" w:hAnsiTheme="majorHAnsi" w:cs="Arial"/>
                <w:bCs/>
                <w:shadow/>
                <w:kern w:val="24"/>
                <w:sz w:val="22"/>
                <w:szCs w:val="22"/>
              </w:rPr>
              <w:t>0%</w:t>
            </w:r>
          </w:p>
        </w:tc>
        <w:tc>
          <w:tcPr>
            <w:tcW w:w="1497" w:type="dxa"/>
          </w:tcPr>
          <w:p w:rsidR="007C7CEE" w:rsidRPr="00CE75FB" w:rsidRDefault="007C7CEE">
            <w:pPr>
              <w:pStyle w:val="NormalWeb"/>
              <w:spacing w:before="0" w:beforeAutospacing="0" w:after="0" w:afterAutospacing="0"/>
              <w:jc w:val="center"/>
              <w:cnfStyle w:val="000000010000"/>
              <w:rPr>
                <w:rFonts w:asciiTheme="majorHAnsi" w:hAnsiTheme="majorHAnsi" w:cs="Arial"/>
                <w:bCs/>
                <w:shadow/>
                <w:kern w:val="24"/>
                <w:sz w:val="22"/>
                <w:szCs w:val="22"/>
              </w:rPr>
            </w:pPr>
            <w:r>
              <w:rPr>
                <w:rFonts w:asciiTheme="majorHAnsi" w:hAnsiTheme="majorHAnsi" w:cs="Arial"/>
                <w:bCs/>
                <w:shadow/>
                <w:kern w:val="24"/>
                <w:sz w:val="22"/>
                <w:szCs w:val="22"/>
              </w:rPr>
              <w:t>100%</w:t>
            </w:r>
          </w:p>
        </w:tc>
      </w:tr>
      <w:tr w:rsidR="00CE75FB" w:rsidTr="007C7CEE">
        <w:trPr>
          <w:cnfStyle w:val="000000100000"/>
        </w:trPr>
        <w:tc>
          <w:tcPr>
            <w:cnfStyle w:val="001000000000"/>
            <w:tcW w:w="2178" w:type="dxa"/>
          </w:tcPr>
          <w:p w:rsidR="00CE75FB" w:rsidRDefault="007C7CEE" w:rsidP="007F66A4">
            <w:r>
              <w:t>Server Application</w:t>
            </w:r>
          </w:p>
        </w:tc>
        <w:tc>
          <w:tcPr>
            <w:tcW w:w="1170"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c>
          <w:tcPr>
            <w:tcW w:w="1589"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c>
          <w:tcPr>
            <w:tcW w:w="1649"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c>
          <w:tcPr>
            <w:tcW w:w="1493" w:type="dxa"/>
          </w:tcPr>
          <w:p w:rsidR="00CE75FB" w:rsidRPr="00CE75FB" w:rsidRDefault="007C7CEE">
            <w:pPr>
              <w:pStyle w:val="NormalWeb"/>
              <w:spacing w:before="0" w:beforeAutospacing="0" w:after="0" w:afterAutospacing="0"/>
              <w:jc w:val="center"/>
              <w:cnfStyle w:val="000000100000"/>
              <w:rPr>
                <w:rFonts w:asciiTheme="majorHAnsi" w:hAnsiTheme="majorHAnsi" w:cs="Arial"/>
                <w:sz w:val="22"/>
                <w:szCs w:val="22"/>
              </w:rPr>
            </w:pPr>
            <w:r>
              <w:rPr>
                <w:rFonts w:asciiTheme="majorHAnsi" w:hAnsiTheme="majorHAnsi" w:cs="Arial"/>
                <w:bCs/>
                <w:shadow/>
                <w:kern w:val="24"/>
                <w:sz w:val="22"/>
                <w:szCs w:val="22"/>
              </w:rPr>
              <w:t>10</w:t>
            </w:r>
            <w:r w:rsidR="00CE75FB" w:rsidRPr="00CE75FB">
              <w:rPr>
                <w:rFonts w:asciiTheme="majorHAnsi" w:hAnsiTheme="majorHAnsi" w:cs="Arial"/>
                <w:bCs/>
                <w:shadow/>
                <w:kern w:val="24"/>
                <w:sz w:val="22"/>
                <w:szCs w:val="22"/>
              </w:rPr>
              <w:t xml:space="preserve">0% </w:t>
            </w:r>
          </w:p>
        </w:tc>
        <w:tc>
          <w:tcPr>
            <w:tcW w:w="1497" w:type="dxa"/>
          </w:tcPr>
          <w:p w:rsidR="00CE75FB" w:rsidRPr="00CE75FB" w:rsidRDefault="00CE75FB">
            <w:pPr>
              <w:pStyle w:val="NormalWeb"/>
              <w:spacing w:before="0" w:beforeAutospacing="0" w:after="0" w:afterAutospacing="0"/>
              <w:jc w:val="center"/>
              <w:cnfStyle w:val="000000100000"/>
              <w:rPr>
                <w:rFonts w:asciiTheme="majorHAnsi" w:hAnsiTheme="majorHAnsi" w:cs="Arial"/>
                <w:sz w:val="22"/>
                <w:szCs w:val="22"/>
              </w:rPr>
            </w:pPr>
            <w:r w:rsidRPr="00CE75FB">
              <w:rPr>
                <w:rFonts w:asciiTheme="majorHAnsi" w:hAnsiTheme="majorHAnsi" w:cs="Arial"/>
                <w:bCs/>
                <w:shadow/>
                <w:kern w:val="24"/>
                <w:sz w:val="22"/>
                <w:szCs w:val="22"/>
              </w:rPr>
              <w:t xml:space="preserve">0% </w:t>
            </w:r>
          </w:p>
        </w:tc>
      </w:tr>
      <w:tr w:rsidR="00CE75FB" w:rsidTr="007C7CEE">
        <w:trPr>
          <w:cnfStyle w:val="000000010000"/>
        </w:trPr>
        <w:tc>
          <w:tcPr>
            <w:cnfStyle w:val="001000000000"/>
            <w:tcW w:w="2178" w:type="dxa"/>
          </w:tcPr>
          <w:p w:rsidR="00CE75FB" w:rsidRDefault="007C7CEE" w:rsidP="007F66A4">
            <w:r>
              <w:t>Website</w:t>
            </w:r>
          </w:p>
        </w:tc>
        <w:tc>
          <w:tcPr>
            <w:tcW w:w="1170" w:type="dxa"/>
          </w:tcPr>
          <w:p w:rsidR="00CE75FB" w:rsidRPr="00CE75FB" w:rsidRDefault="007C7CEE">
            <w:pPr>
              <w:pStyle w:val="NormalWeb"/>
              <w:spacing w:before="0" w:beforeAutospacing="0" w:after="0" w:afterAutospacing="0"/>
              <w:jc w:val="center"/>
              <w:cnfStyle w:val="000000010000"/>
              <w:rPr>
                <w:rFonts w:asciiTheme="majorHAnsi" w:hAnsiTheme="majorHAnsi" w:cs="Arial"/>
                <w:sz w:val="22"/>
                <w:szCs w:val="22"/>
              </w:rPr>
            </w:pPr>
            <w:r>
              <w:rPr>
                <w:rFonts w:asciiTheme="majorHAnsi" w:hAnsiTheme="majorHAnsi" w:cs="Arial"/>
                <w:shadow/>
                <w:kern w:val="24"/>
                <w:sz w:val="22"/>
                <w:szCs w:val="22"/>
              </w:rPr>
              <w:t>100</w:t>
            </w:r>
            <w:r w:rsidR="00CE75FB" w:rsidRPr="00CE75FB">
              <w:rPr>
                <w:rFonts w:asciiTheme="majorHAnsi" w:hAnsiTheme="majorHAnsi" w:cs="Arial"/>
                <w:shadow/>
                <w:kern w:val="24"/>
                <w:sz w:val="22"/>
                <w:szCs w:val="22"/>
              </w:rPr>
              <w:t xml:space="preserve">% </w:t>
            </w:r>
          </w:p>
        </w:tc>
        <w:tc>
          <w:tcPr>
            <w:tcW w:w="1589" w:type="dxa"/>
          </w:tcPr>
          <w:p w:rsidR="00CE75FB" w:rsidRPr="00CE75FB" w:rsidRDefault="007C7CEE">
            <w:pPr>
              <w:pStyle w:val="NormalWeb"/>
              <w:spacing w:before="0" w:beforeAutospacing="0" w:after="0" w:afterAutospacing="0"/>
              <w:jc w:val="center"/>
              <w:cnfStyle w:val="000000010000"/>
              <w:rPr>
                <w:rFonts w:asciiTheme="majorHAnsi" w:hAnsiTheme="majorHAnsi" w:cs="Arial"/>
                <w:sz w:val="22"/>
                <w:szCs w:val="22"/>
              </w:rPr>
            </w:pPr>
            <w:r>
              <w:rPr>
                <w:rFonts w:asciiTheme="majorHAnsi" w:hAnsiTheme="majorHAnsi" w:cs="Arial"/>
                <w:shadow/>
                <w:kern w:val="24"/>
                <w:sz w:val="22"/>
                <w:szCs w:val="22"/>
              </w:rPr>
              <w:t>0</w:t>
            </w:r>
            <w:r w:rsidR="00CE75FB" w:rsidRPr="00CE75FB">
              <w:rPr>
                <w:rFonts w:asciiTheme="majorHAnsi" w:hAnsiTheme="majorHAnsi" w:cs="Arial"/>
                <w:shadow/>
                <w:kern w:val="24"/>
                <w:sz w:val="22"/>
                <w:szCs w:val="22"/>
              </w:rPr>
              <w:t xml:space="preserve">% </w:t>
            </w:r>
          </w:p>
        </w:tc>
        <w:tc>
          <w:tcPr>
            <w:tcW w:w="1649" w:type="dxa"/>
          </w:tcPr>
          <w:p w:rsidR="00CE75FB" w:rsidRPr="00CE75FB" w:rsidRDefault="007C7CEE">
            <w:pPr>
              <w:pStyle w:val="NormalWeb"/>
              <w:spacing w:before="0" w:beforeAutospacing="0" w:after="0" w:afterAutospacing="0"/>
              <w:jc w:val="center"/>
              <w:cnfStyle w:val="000000010000"/>
              <w:rPr>
                <w:rFonts w:asciiTheme="majorHAnsi" w:hAnsiTheme="majorHAnsi" w:cs="Arial"/>
                <w:sz w:val="22"/>
                <w:szCs w:val="22"/>
              </w:rPr>
            </w:pPr>
            <w:r>
              <w:rPr>
                <w:rFonts w:asciiTheme="majorHAnsi" w:hAnsiTheme="majorHAnsi" w:cs="Arial"/>
                <w:shadow/>
                <w:kern w:val="24"/>
                <w:sz w:val="22"/>
                <w:szCs w:val="22"/>
              </w:rPr>
              <w:t>0</w:t>
            </w:r>
            <w:r w:rsidR="00CE75FB" w:rsidRPr="00CE75FB">
              <w:rPr>
                <w:rFonts w:asciiTheme="majorHAnsi" w:hAnsiTheme="majorHAnsi" w:cs="Arial"/>
                <w:shadow/>
                <w:kern w:val="24"/>
                <w:sz w:val="22"/>
                <w:szCs w:val="22"/>
              </w:rPr>
              <w:t xml:space="preserve">% </w:t>
            </w:r>
          </w:p>
        </w:tc>
        <w:tc>
          <w:tcPr>
            <w:tcW w:w="1493" w:type="dxa"/>
          </w:tcPr>
          <w:p w:rsidR="00CE75FB" w:rsidRPr="00CE75FB" w:rsidRDefault="00CE75FB">
            <w:pPr>
              <w:pStyle w:val="NormalWeb"/>
              <w:spacing w:before="0" w:beforeAutospacing="0" w:after="0" w:afterAutospacing="0"/>
              <w:jc w:val="center"/>
              <w:cnfStyle w:val="000000010000"/>
              <w:rPr>
                <w:rFonts w:asciiTheme="majorHAnsi" w:hAnsiTheme="majorHAnsi" w:cs="Arial"/>
                <w:sz w:val="22"/>
                <w:szCs w:val="22"/>
              </w:rPr>
            </w:pPr>
            <w:r w:rsidRPr="00CE75FB">
              <w:rPr>
                <w:rFonts w:asciiTheme="majorHAnsi" w:hAnsiTheme="majorHAnsi" w:cs="Arial"/>
                <w:shadow/>
                <w:kern w:val="24"/>
                <w:sz w:val="22"/>
                <w:szCs w:val="22"/>
              </w:rPr>
              <w:t xml:space="preserve">0% </w:t>
            </w:r>
          </w:p>
        </w:tc>
        <w:tc>
          <w:tcPr>
            <w:tcW w:w="1497" w:type="dxa"/>
          </w:tcPr>
          <w:p w:rsidR="00CE75FB" w:rsidRPr="00CE75FB" w:rsidRDefault="007C7CEE">
            <w:pPr>
              <w:pStyle w:val="NormalWeb"/>
              <w:spacing w:before="0" w:beforeAutospacing="0" w:after="0" w:afterAutospacing="0"/>
              <w:jc w:val="center"/>
              <w:cnfStyle w:val="000000010000"/>
              <w:rPr>
                <w:rFonts w:asciiTheme="majorHAnsi" w:hAnsiTheme="majorHAnsi" w:cs="Arial"/>
                <w:sz w:val="22"/>
                <w:szCs w:val="22"/>
              </w:rPr>
            </w:pPr>
            <w:r>
              <w:rPr>
                <w:rFonts w:asciiTheme="majorHAnsi" w:hAnsiTheme="majorHAnsi" w:cs="Arial"/>
                <w:shadow/>
                <w:kern w:val="24"/>
                <w:sz w:val="22"/>
                <w:szCs w:val="22"/>
              </w:rPr>
              <w:t>0</w:t>
            </w:r>
            <w:r w:rsidR="00CE75FB" w:rsidRPr="00CE75FB">
              <w:rPr>
                <w:rFonts w:asciiTheme="majorHAnsi" w:hAnsiTheme="majorHAnsi" w:cs="Arial"/>
                <w:shadow/>
                <w:kern w:val="24"/>
                <w:sz w:val="22"/>
                <w:szCs w:val="22"/>
              </w:rPr>
              <w:t xml:space="preserve">% </w:t>
            </w:r>
          </w:p>
        </w:tc>
      </w:tr>
      <w:tr w:rsidR="007C7CEE" w:rsidTr="007C7CEE">
        <w:trPr>
          <w:cnfStyle w:val="000000100000"/>
        </w:trPr>
        <w:tc>
          <w:tcPr>
            <w:cnfStyle w:val="001000000000"/>
            <w:tcW w:w="2178" w:type="dxa"/>
          </w:tcPr>
          <w:p w:rsidR="007C7CEE" w:rsidRDefault="007C7CEE" w:rsidP="007F66A4">
            <w:r>
              <w:t>Documentation</w:t>
            </w:r>
          </w:p>
        </w:tc>
        <w:tc>
          <w:tcPr>
            <w:tcW w:w="1170" w:type="dxa"/>
          </w:tcPr>
          <w:p w:rsidR="007C7CEE" w:rsidRPr="00CE75FB" w:rsidRDefault="007C7CEE">
            <w:pPr>
              <w:pStyle w:val="NormalWeb"/>
              <w:spacing w:before="0" w:beforeAutospacing="0" w:after="0" w:afterAutospacing="0"/>
              <w:jc w:val="center"/>
              <w:cnfStyle w:val="000000100000"/>
              <w:rPr>
                <w:rFonts w:asciiTheme="majorHAnsi" w:hAnsiTheme="majorHAnsi" w:cs="Arial"/>
                <w:shadow/>
                <w:kern w:val="24"/>
                <w:sz w:val="22"/>
                <w:szCs w:val="22"/>
              </w:rPr>
            </w:pPr>
            <w:r>
              <w:rPr>
                <w:rFonts w:asciiTheme="majorHAnsi" w:hAnsiTheme="majorHAnsi" w:cs="Arial"/>
                <w:bCs/>
                <w:shadow/>
                <w:kern w:val="24"/>
                <w:sz w:val="22"/>
                <w:szCs w:val="22"/>
              </w:rPr>
              <w:t>0%</w:t>
            </w:r>
          </w:p>
        </w:tc>
        <w:tc>
          <w:tcPr>
            <w:tcW w:w="1589" w:type="dxa"/>
          </w:tcPr>
          <w:p w:rsidR="007C7CEE" w:rsidRPr="00CE75FB" w:rsidRDefault="007C7CEE">
            <w:pPr>
              <w:pStyle w:val="NormalWeb"/>
              <w:spacing w:before="0" w:beforeAutospacing="0" w:after="0" w:afterAutospacing="0"/>
              <w:jc w:val="center"/>
              <w:cnfStyle w:val="000000100000"/>
              <w:rPr>
                <w:rFonts w:asciiTheme="majorHAnsi" w:hAnsiTheme="majorHAnsi" w:cs="Arial"/>
                <w:shadow/>
                <w:kern w:val="24"/>
                <w:sz w:val="22"/>
                <w:szCs w:val="22"/>
              </w:rPr>
            </w:pPr>
            <w:r>
              <w:rPr>
                <w:rFonts w:asciiTheme="majorHAnsi" w:hAnsiTheme="majorHAnsi" w:cs="Arial"/>
                <w:bCs/>
                <w:shadow/>
                <w:kern w:val="24"/>
                <w:sz w:val="22"/>
                <w:szCs w:val="22"/>
              </w:rPr>
              <w:t>0%</w:t>
            </w:r>
          </w:p>
        </w:tc>
        <w:tc>
          <w:tcPr>
            <w:tcW w:w="1649" w:type="dxa"/>
          </w:tcPr>
          <w:p w:rsidR="007C7CEE" w:rsidRPr="00CE75FB" w:rsidRDefault="007C7CEE">
            <w:pPr>
              <w:pStyle w:val="NormalWeb"/>
              <w:spacing w:before="0" w:beforeAutospacing="0" w:after="0" w:afterAutospacing="0"/>
              <w:jc w:val="center"/>
              <w:cnfStyle w:val="000000100000"/>
              <w:rPr>
                <w:rFonts w:asciiTheme="majorHAnsi" w:hAnsiTheme="majorHAnsi" w:cs="Arial"/>
                <w:shadow/>
                <w:kern w:val="24"/>
                <w:sz w:val="22"/>
                <w:szCs w:val="22"/>
              </w:rPr>
            </w:pPr>
            <w:r>
              <w:rPr>
                <w:rFonts w:asciiTheme="majorHAnsi" w:hAnsiTheme="majorHAnsi" w:cs="Arial"/>
                <w:bCs/>
                <w:shadow/>
                <w:kern w:val="24"/>
                <w:sz w:val="22"/>
                <w:szCs w:val="22"/>
              </w:rPr>
              <w:t>100%</w:t>
            </w:r>
          </w:p>
        </w:tc>
        <w:tc>
          <w:tcPr>
            <w:tcW w:w="1493" w:type="dxa"/>
          </w:tcPr>
          <w:p w:rsidR="007C7CEE" w:rsidRPr="00CE75FB" w:rsidRDefault="007C7CEE">
            <w:pPr>
              <w:pStyle w:val="NormalWeb"/>
              <w:spacing w:before="0" w:beforeAutospacing="0" w:after="0" w:afterAutospacing="0"/>
              <w:jc w:val="center"/>
              <w:cnfStyle w:val="000000100000"/>
              <w:rPr>
                <w:rFonts w:asciiTheme="majorHAnsi" w:hAnsiTheme="majorHAnsi" w:cs="Arial"/>
                <w:shadow/>
                <w:kern w:val="24"/>
                <w:sz w:val="22"/>
                <w:szCs w:val="22"/>
              </w:rPr>
            </w:pPr>
            <w:r>
              <w:rPr>
                <w:rFonts w:asciiTheme="majorHAnsi" w:hAnsiTheme="majorHAnsi" w:cs="Arial"/>
                <w:bCs/>
                <w:shadow/>
                <w:kern w:val="24"/>
                <w:sz w:val="22"/>
                <w:szCs w:val="22"/>
              </w:rPr>
              <w:t>0%</w:t>
            </w:r>
          </w:p>
        </w:tc>
        <w:tc>
          <w:tcPr>
            <w:tcW w:w="1497" w:type="dxa"/>
          </w:tcPr>
          <w:p w:rsidR="007C7CEE" w:rsidRPr="00CE75FB" w:rsidRDefault="007C7CEE">
            <w:pPr>
              <w:pStyle w:val="NormalWeb"/>
              <w:spacing w:before="0" w:beforeAutospacing="0" w:after="0" w:afterAutospacing="0"/>
              <w:jc w:val="center"/>
              <w:cnfStyle w:val="000000100000"/>
              <w:rPr>
                <w:rFonts w:asciiTheme="majorHAnsi" w:hAnsiTheme="majorHAnsi" w:cs="Arial"/>
                <w:shadow/>
                <w:kern w:val="24"/>
                <w:sz w:val="22"/>
                <w:szCs w:val="22"/>
              </w:rPr>
            </w:pPr>
            <w:r>
              <w:rPr>
                <w:rFonts w:asciiTheme="majorHAnsi" w:hAnsiTheme="majorHAnsi" w:cs="Arial"/>
                <w:bCs/>
                <w:shadow/>
                <w:kern w:val="24"/>
                <w:sz w:val="22"/>
                <w:szCs w:val="22"/>
              </w:rPr>
              <w:t>0%</w:t>
            </w:r>
          </w:p>
        </w:tc>
      </w:tr>
    </w:tbl>
    <w:p w:rsidR="007F66A4" w:rsidRDefault="007F66A4" w:rsidP="007F66A4"/>
    <w:p w:rsidR="00EE3D6D" w:rsidRDefault="00EE3D6D">
      <w:pPr>
        <w:rPr>
          <w:rFonts w:asciiTheme="majorHAnsi" w:eastAsiaTheme="majorEastAsia" w:hAnsiTheme="majorHAnsi" w:cstheme="majorBidi"/>
          <w:b/>
          <w:bCs/>
          <w:color w:val="4F81BD" w:themeColor="accent1"/>
          <w:sz w:val="26"/>
          <w:szCs w:val="26"/>
        </w:rPr>
      </w:pPr>
      <w:r>
        <w:br w:type="page"/>
      </w:r>
    </w:p>
    <w:p w:rsidR="00DF0D5C" w:rsidRPr="00DF0D5C" w:rsidRDefault="00DF0D5C" w:rsidP="00F434E1">
      <w:pPr>
        <w:pStyle w:val="Heading2"/>
      </w:pPr>
      <w:r>
        <w:lastRenderedPageBreak/>
        <w:t>Approval from Faculty Sponsor</w:t>
      </w:r>
      <w:r w:rsidR="00F434E1">
        <w:br/>
      </w:r>
    </w:p>
    <w:p w:rsidR="00DF0D5C" w:rsidRDefault="00DF0D5C" w:rsidP="00DF0D5C">
      <w:pPr>
        <w:ind w:left="720"/>
        <w:rPr>
          <w:rStyle w:val="apple-style-span"/>
          <w:color w:val="000000"/>
        </w:rPr>
      </w:pPr>
      <w:r>
        <w:rPr>
          <w:rStyle w:val="apple-style-span"/>
          <w:color w:val="000000"/>
        </w:rPr>
        <w:t>I have discussed with the team and approve this project plan. I will evaluate the progress and assign a grade for each of the three milestones.</w:t>
      </w:r>
    </w:p>
    <w:p w:rsidR="00DF0D5C" w:rsidRPr="00DF0D5C" w:rsidRDefault="00EE3D6D" w:rsidP="00DF0D5C">
      <w:pPr>
        <w:ind w:left="720"/>
      </w:pPr>
      <w:r w:rsidRPr="004A4D73">
        <w:rPr>
          <w:rStyle w:val="apple-style-sp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7" o:title=""/>
            <o:lock v:ext="edit" ungrouping="t" rotation="t" cropping="t" verticies="t" text="t" grouping="t"/>
            <o:signatureline v:ext="edit" id="{F043342C-E112-4F9F-BFFB-6242B19597B2}" provid="{00000000-0000-0000-0000-000000000000}" o:suggestedsigner="Dr. Richard Ford" o:suggestedsigner2="Faculty Sponsor" o:suggestedsigneremail="rford@fit.edu" issignatureline="t"/>
          </v:shape>
        </w:pict>
      </w:r>
    </w:p>
    <w:sectPr w:rsidR="00DF0D5C" w:rsidRPr="00DF0D5C" w:rsidSect="00EE3D6D">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154" w:rsidRPr="001007F2" w:rsidRDefault="00DA7154" w:rsidP="001007F2">
      <w:pPr>
        <w:pStyle w:val="NoSpacing"/>
        <w:rPr>
          <w:rFonts w:eastAsiaTheme="minorHAnsi"/>
        </w:rPr>
      </w:pPr>
      <w:r>
        <w:separator/>
      </w:r>
    </w:p>
  </w:endnote>
  <w:endnote w:type="continuationSeparator" w:id="1">
    <w:p w:rsidR="00DA7154" w:rsidRPr="001007F2" w:rsidRDefault="00DA7154" w:rsidP="001007F2">
      <w:pPr>
        <w:pStyle w:val="NoSpacing"/>
        <w:rPr>
          <w:rFonts w:eastAsiaTheme="minorHAnsi"/>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7F2" w:rsidRDefault="001007F2" w:rsidP="001007F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154" w:rsidRPr="001007F2" w:rsidRDefault="00DA7154" w:rsidP="001007F2">
      <w:pPr>
        <w:pStyle w:val="NoSpacing"/>
        <w:rPr>
          <w:rFonts w:eastAsiaTheme="minorHAnsi"/>
        </w:rPr>
      </w:pPr>
      <w:r>
        <w:separator/>
      </w:r>
    </w:p>
  </w:footnote>
  <w:footnote w:type="continuationSeparator" w:id="1">
    <w:p w:rsidR="00DA7154" w:rsidRPr="001007F2" w:rsidRDefault="00DA7154" w:rsidP="001007F2">
      <w:pPr>
        <w:pStyle w:val="NoSpacing"/>
        <w:rPr>
          <w:rFonts w:eastAsiaTheme="minorHAns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B6C3D"/>
    <w:multiLevelType w:val="hybridMultilevel"/>
    <w:tmpl w:val="6AAA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97C39"/>
    <w:multiLevelType w:val="hybridMultilevel"/>
    <w:tmpl w:val="F4D8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2F43D0"/>
    <w:rsid w:val="00007C23"/>
    <w:rsid w:val="001007F2"/>
    <w:rsid w:val="00116131"/>
    <w:rsid w:val="00125665"/>
    <w:rsid w:val="001259DD"/>
    <w:rsid w:val="00173075"/>
    <w:rsid w:val="002353CA"/>
    <w:rsid w:val="00267C6C"/>
    <w:rsid w:val="00292D90"/>
    <w:rsid w:val="002B2E31"/>
    <w:rsid w:val="002C2FBC"/>
    <w:rsid w:val="002F43D0"/>
    <w:rsid w:val="00381924"/>
    <w:rsid w:val="00394DFE"/>
    <w:rsid w:val="003D0FAF"/>
    <w:rsid w:val="00407807"/>
    <w:rsid w:val="004A4D73"/>
    <w:rsid w:val="004F50A2"/>
    <w:rsid w:val="005042FA"/>
    <w:rsid w:val="00517012"/>
    <w:rsid w:val="00577E80"/>
    <w:rsid w:val="005B2BF4"/>
    <w:rsid w:val="00695A8F"/>
    <w:rsid w:val="00697CF6"/>
    <w:rsid w:val="006B1DBB"/>
    <w:rsid w:val="00711C28"/>
    <w:rsid w:val="0073419C"/>
    <w:rsid w:val="00773F52"/>
    <w:rsid w:val="00791631"/>
    <w:rsid w:val="007C7CEE"/>
    <w:rsid w:val="007D1C12"/>
    <w:rsid w:val="007F2771"/>
    <w:rsid w:val="007F66A4"/>
    <w:rsid w:val="008A4237"/>
    <w:rsid w:val="008B231D"/>
    <w:rsid w:val="008F23DA"/>
    <w:rsid w:val="009B50DB"/>
    <w:rsid w:val="00A44083"/>
    <w:rsid w:val="00A4538B"/>
    <w:rsid w:val="00AA63F4"/>
    <w:rsid w:val="00AB2F2C"/>
    <w:rsid w:val="00AB4400"/>
    <w:rsid w:val="00B237A9"/>
    <w:rsid w:val="00B833F0"/>
    <w:rsid w:val="00BF6FDC"/>
    <w:rsid w:val="00C9774C"/>
    <w:rsid w:val="00CE75FB"/>
    <w:rsid w:val="00D47018"/>
    <w:rsid w:val="00D7124E"/>
    <w:rsid w:val="00DA7154"/>
    <w:rsid w:val="00DD292C"/>
    <w:rsid w:val="00DD4AA8"/>
    <w:rsid w:val="00DF0D5C"/>
    <w:rsid w:val="00E220F9"/>
    <w:rsid w:val="00E4216D"/>
    <w:rsid w:val="00E91A01"/>
    <w:rsid w:val="00EE3D6D"/>
    <w:rsid w:val="00F15847"/>
    <w:rsid w:val="00F3377F"/>
    <w:rsid w:val="00F434E1"/>
    <w:rsid w:val="00F43597"/>
    <w:rsid w:val="00F72998"/>
    <w:rsid w:val="00FA4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FA"/>
  </w:style>
  <w:style w:type="paragraph" w:styleId="Heading2">
    <w:name w:val="heading 2"/>
    <w:basedOn w:val="Normal"/>
    <w:next w:val="Normal"/>
    <w:link w:val="Heading2Char"/>
    <w:uiPriority w:val="9"/>
    <w:unhideWhenUsed/>
    <w:qFormat/>
    <w:rsid w:val="00D71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353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3D0"/>
    <w:rPr>
      <w:rFonts w:ascii="Tahoma" w:hAnsi="Tahoma" w:cs="Tahoma"/>
      <w:sz w:val="16"/>
      <w:szCs w:val="16"/>
    </w:rPr>
  </w:style>
  <w:style w:type="table" w:styleId="TableGrid">
    <w:name w:val="Table Grid"/>
    <w:basedOn w:val="TableNormal"/>
    <w:uiPriority w:val="59"/>
    <w:rsid w:val="002F43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259DD"/>
    <w:rPr>
      <w:color w:val="0000FF" w:themeColor="hyperlink"/>
      <w:u w:val="single"/>
    </w:rPr>
  </w:style>
  <w:style w:type="paragraph" w:styleId="NoSpacing">
    <w:name w:val="No Spacing"/>
    <w:link w:val="NoSpacingChar"/>
    <w:uiPriority w:val="1"/>
    <w:qFormat/>
    <w:rsid w:val="00B237A9"/>
    <w:pPr>
      <w:spacing w:after="0" w:line="240" w:lineRule="auto"/>
    </w:pPr>
    <w:rPr>
      <w:rFonts w:eastAsiaTheme="minorEastAsia"/>
    </w:rPr>
  </w:style>
  <w:style w:type="character" w:customStyle="1" w:styleId="NoSpacingChar">
    <w:name w:val="No Spacing Char"/>
    <w:basedOn w:val="DefaultParagraphFont"/>
    <w:link w:val="NoSpacing"/>
    <w:uiPriority w:val="1"/>
    <w:rsid w:val="00B237A9"/>
    <w:rPr>
      <w:rFonts w:eastAsiaTheme="minorEastAsia"/>
    </w:rPr>
  </w:style>
  <w:style w:type="paragraph" w:styleId="Header">
    <w:name w:val="header"/>
    <w:basedOn w:val="Normal"/>
    <w:link w:val="HeaderChar"/>
    <w:uiPriority w:val="99"/>
    <w:semiHidden/>
    <w:unhideWhenUsed/>
    <w:rsid w:val="001007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07F2"/>
  </w:style>
  <w:style w:type="paragraph" w:styleId="Footer">
    <w:name w:val="footer"/>
    <w:basedOn w:val="Normal"/>
    <w:link w:val="FooterChar"/>
    <w:uiPriority w:val="99"/>
    <w:semiHidden/>
    <w:unhideWhenUsed/>
    <w:rsid w:val="001007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07F2"/>
  </w:style>
  <w:style w:type="character" w:customStyle="1" w:styleId="Heading2Char">
    <w:name w:val="Heading 2 Char"/>
    <w:basedOn w:val="DefaultParagraphFont"/>
    <w:link w:val="Heading2"/>
    <w:uiPriority w:val="9"/>
    <w:rsid w:val="00D712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353C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353CA"/>
    <w:pPr>
      <w:ind w:left="720"/>
      <w:contextualSpacing/>
    </w:pPr>
  </w:style>
  <w:style w:type="character" w:customStyle="1" w:styleId="apple-style-span">
    <w:name w:val="apple-style-span"/>
    <w:basedOn w:val="DefaultParagraphFont"/>
    <w:rsid w:val="00F15847"/>
  </w:style>
  <w:style w:type="character" w:customStyle="1" w:styleId="apple-converted-space">
    <w:name w:val="apple-converted-space"/>
    <w:basedOn w:val="DefaultParagraphFont"/>
    <w:rsid w:val="00F15847"/>
  </w:style>
  <w:style w:type="table" w:styleId="LightShading-Accent4">
    <w:name w:val="Light Shading Accent 4"/>
    <w:basedOn w:val="TableNormal"/>
    <w:uiPriority w:val="60"/>
    <w:rsid w:val="00DF0D5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unhideWhenUsed/>
    <w:rsid w:val="00CE75FB"/>
    <w:pPr>
      <w:spacing w:before="100" w:beforeAutospacing="1" w:after="100" w:afterAutospacing="1" w:line="240" w:lineRule="auto"/>
    </w:pPr>
    <w:rPr>
      <w:rFonts w:ascii="Times New Roman" w:eastAsia="Times New Roman" w:hAnsi="Times New Roman" w:cs="Times New Roman"/>
      <w:sz w:val="24"/>
      <w:szCs w:val="24"/>
    </w:rPr>
  </w:style>
  <w:style w:type="table" w:styleId="LightGrid-Accent5">
    <w:name w:val="Light Grid Accent 5"/>
    <w:basedOn w:val="TableNormal"/>
    <w:uiPriority w:val="62"/>
    <w:rsid w:val="00AB440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FollowedHyperlink">
    <w:name w:val="FollowedHyperlink"/>
    <w:basedOn w:val="DefaultParagraphFont"/>
    <w:uiPriority w:val="99"/>
    <w:semiHidden/>
    <w:unhideWhenUsed/>
    <w:rsid w:val="008B23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Project Plan</vt:lpstr>
    </vt:vector>
  </TitlesOfParts>
  <Company>Florida Institute of Technology</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dc:title>
  <dc:subject>Fall 2008</dc:subject>
  <dc:creator>Ernest Costa ecosta@fit.edu</dc:creator>
  <cp:lastModifiedBy>Ernie N. Costa</cp:lastModifiedBy>
  <cp:revision>7</cp:revision>
  <dcterms:created xsi:type="dcterms:W3CDTF">2009-01-26T02:01:00Z</dcterms:created>
  <dcterms:modified xsi:type="dcterms:W3CDTF">2009-01-26T02:58:00Z</dcterms:modified>
</cp:coreProperties>
</file>